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80720" w:rsidRDefault="00A80720" w:rsidP="00A80720">
      <w:pPr>
        <w:rPr>
          <w:rFonts w:ascii="Times New Roman" w:hAnsi="Times New Roman" w:cs="Times New Roman"/>
          <w:b/>
          <w:bCs/>
        </w:rPr>
      </w:pPr>
      <w:r w:rsidRPr="00494ACE">
        <w:rPr>
          <w:rFonts w:ascii="Times New Roman" w:hAnsi="Times New Roman" w:cs="Times New Roman"/>
          <w:b/>
          <w:bCs/>
        </w:rPr>
        <w:t xml:space="preserve">Table </w:t>
      </w:r>
      <w:proofErr w:type="gramStart"/>
      <w:r>
        <w:rPr>
          <w:rFonts w:ascii="Times New Roman" w:hAnsi="Times New Roman" w:cs="Times New Roman"/>
          <w:b/>
          <w:bCs/>
        </w:rPr>
        <w:t xml:space="preserve">1  </w:t>
      </w:r>
      <w:r w:rsidRPr="00EB4265">
        <w:rPr>
          <w:rFonts w:ascii="Times New Roman" w:eastAsiaTheme="minorEastAsia" w:hAnsi="Times New Roman" w:cs="Times New Roman"/>
        </w:rPr>
        <w:t>Evaluation</w:t>
      </w:r>
      <w:proofErr w:type="gramEnd"/>
      <w:r w:rsidRPr="00EB4265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of current situation in</w:t>
      </w:r>
      <w:r w:rsidRPr="00BF1166">
        <w:rPr>
          <w:rFonts w:ascii="Times New Roman" w:eastAsiaTheme="minorEastAsia" w:hAnsi="Times New Roman" w:cs="Times New Roman"/>
        </w:rPr>
        <w:t xml:space="preserve"> career development</w:t>
      </w:r>
      <w:r>
        <w:rPr>
          <w:rFonts w:ascii="Times New Roman" w:eastAsiaTheme="minorEastAsia" w:hAnsi="Times New Roman" w:cs="Times New Roman"/>
        </w:rPr>
        <w:t xml:space="preserve"> and training of </w:t>
      </w:r>
      <w:r w:rsidRPr="003F333B">
        <w:rPr>
          <w:rFonts w:ascii="Times New Roman" w:hAnsi="Times New Roman" w:cs="Times New Roman"/>
        </w:rPr>
        <w:t>teaching physician</w:t>
      </w:r>
      <w:bookmarkStart w:id="0" w:name="_GoBack"/>
      <w:bookmarkEnd w:id="0"/>
    </w:p>
    <w:p w:rsidR="00A80720" w:rsidRPr="00494ACE" w:rsidRDefault="00A80720" w:rsidP="00A80720">
      <w:pPr>
        <w:rPr>
          <w:rFonts w:ascii="Times New Roman" w:hAnsi="Times New Roman" w:cs="Times New Roman"/>
          <w:b/>
          <w:bCs/>
        </w:rPr>
      </w:pPr>
    </w:p>
    <w:tbl>
      <w:tblPr>
        <w:tblStyle w:val="afa"/>
        <w:tblW w:w="807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4"/>
        <w:gridCol w:w="16"/>
        <w:gridCol w:w="846"/>
        <w:gridCol w:w="129"/>
        <w:gridCol w:w="647"/>
        <w:gridCol w:w="216"/>
        <w:gridCol w:w="992"/>
        <w:gridCol w:w="137"/>
        <w:gridCol w:w="855"/>
        <w:gridCol w:w="491"/>
        <w:gridCol w:w="360"/>
        <w:gridCol w:w="143"/>
        <w:gridCol w:w="849"/>
      </w:tblGrid>
      <w:tr w:rsidR="00A80720" w:rsidRPr="00FB7FA2" w:rsidTr="0015023C">
        <w:trPr>
          <w:trHeight w:val="266"/>
        </w:trPr>
        <w:tc>
          <w:tcPr>
            <w:tcW w:w="8075" w:type="dxa"/>
            <w:gridSpan w:val="1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80720" w:rsidRPr="00FB7FA2" w:rsidRDefault="00A80720" w:rsidP="0015023C">
            <w:pPr>
              <w:pStyle w:val="af8"/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Respondents’ answer overview</w:t>
            </w:r>
          </w:p>
        </w:tc>
      </w:tr>
      <w:tr w:rsidR="00A80720" w:rsidRPr="00FB7FA2" w:rsidTr="0015023C">
        <w:trPr>
          <w:trHeight w:val="689"/>
        </w:trPr>
        <w:tc>
          <w:tcPr>
            <w:tcW w:w="2410" w:type="dxa"/>
            <w:gridSpan w:val="2"/>
            <w:vMerge w:val="restart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Kind of hospital the interviewer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B7F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working in</w:t>
            </w:r>
          </w:p>
        </w:tc>
        <w:tc>
          <w:tcPr>
            <w:tcW w:w="2830" w:type="dxa"/>
            <w:gridSpan w:val="5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Teaching hospital 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Not teaching hospital</w:t>
            </w:r>
          </w:p>
        </w:tc>
      </w:tr>
      <w:tr w:rsidR="00A80720" w:rsidRPr="00FB7FA2" w:rsidTr="0015023C">
        <w:trPr>
          <w:trHeight w:val="689"/>
        </w:trPr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9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Are you a teaching physician?</w:t>
            </w: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Y</w:t>
            </w:r>
            <w:r w:rsidRPr="00FB7FA2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N</w:t>
            </w:r>
            <w:r w:rsidRPr="00FB7FA2">
              <w:rPr>
                <w:rFonts w:ascii="Times New Roman" w:hAnsi="Times New Roman" w:cs="Times New Roman"/>
              </w:rPr>
              <w:t>o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Are there teaching physician in your hospital?</w:t>
            </w: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Y</w:t>
            </w:r>
            <w:r w:rsidRPr="00FB7FA2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N</w:t>
            </w:r>
            <w:r w:rsidRPr="00FB7FA2">
              <w:rPr>
                <w:rFonts w:ascii="Times New Roman" w:hAnsi="Times New Roman" w:cs="Times New Roman"/>
              </w:rPr>
              <w:t>o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88.57%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11.43%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Necessary to set the type of teaching physician</w:t>
            </w: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Y</w:t>
            </w:r>
            <w:r w:rsidRPr="00FB7FA2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Depends</w:t>
            </w:r>
          </w:p>
        </w:tc>
        <w:tc>
          <w:tcPr>
            <w:tcW w:w="1843" w:type="dxa"/>
            <w:gridSpan w:val="4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D</w:t>
            </w:r>
            <w:r w:rsidRPr="00FB7FA2">
              <w:rPr>
                <w:rFonts w:ascii="Times New Roman" w:hAnsi="Times New Roman" w:cs="Times New Roman"/>
              </w:rPr>
              <w:t>o not care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71.43%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22.86%</w:t>
            </w:r>
          </w:p>
        </w:tc>
        <w:tc>
          <w:tcPr>
            <w:tcW w:w="1843" w:type="dxa"/>
            <w:gridSpan w:val="4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5.71%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You attitude towards being a teaching physician</w:t>
            </w:r>
          </w:p>
        </w:tc>
        <w:tc>
          <w:tcPr>
            <w:tcW w:w="162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Very much willing</w:t>
            </w:r>
          </w:p>
        </w:tc>
        <w:tc>
          <w:tcPr>
            <w:tcW w:w="1345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Need to consider </w:t>
            </w:r>
          </w:p>
        </w:tc>
        <w:tc>
          <w:tcPr>
            <w:tcW w:w="1346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Do not care</w:t>
            </w:r>
          </w:p>
        </w:tc>
        <w:tc>
          <w:tcPr>
            <w:tcW w:w="135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Don't willing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pStyle w:val="af8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22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5.71%</w:t>
            </w:r>
          </w:p>
        </w:tc>
        <w:tc>
          <w:tcPr>
            <w:tcW w:w="1345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  <w:tc>
          <w:tcPr>
            <w:tcW w:w="1346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  <w:tc>
          <w:tcPr>
            <w:tcW w:w="1352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80720" w:rsidRPr="00FB7FA2" w:rsidRDefault="00A80720" w:rsidP="0015023C">
            <w:pPr>
              <w:pStyle w:val="af8"/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The actual situation in teaching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 xml:space="preserve">he working time of teaching physician </w:t>
            </w:r>
          </w:p>
        </w:tc>
        <w:tc>
          <w:tcPr>
            <w:tcW w:w="2830" w:type="dxa"/>
            <w:gridSpan w:val="5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F</w:t>
            </w:r>
            <w:r w:rsidRPr="00FB7FA2">
              <w:rPr>
                <w:rFonts w:ascii="Times New Roman" w:hAnsi="Times New Roman" w:cs="Times New Roman"/>
              </w:rPr>
              <w:t xml:space="preserve">ull Time 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P</w:t>
            </w:r>
            <w:r w:rsidRPr="00FB7FA2">
              <w:rPr>
                <w:rFonts w:ascii="Times New Roman" w:hAnsi="Times New Roman" w:cs="Times New Roman"/>
              </w:rPr>
              <w:t xml:space="preserve">art Time 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5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5.71%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94.29%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The appropriate teaching proportion of teaching physician</w:t>
            </w:r>
          </w:p>
        </w:tc>
        <w:tc>
          <w:tcPr>
            <w:tcW w:w="1838" w:type="dxa"/>
            <w:gridSpan w:val="4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00%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gridSpan w:val="4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Whether you are a teaching physician or not, the actual situation in teaching is:</w:t>
            </w:r>
          </w:p>
        </w:tc>
      </w:tr>
      <w:tr w:rsidR="00A80720" w:rsidRPr="00FB7FA2" w:rsidTr="0015023C">
        <w:tc>
          <w:tcPr>
            <w:tcW w:w="5240" w:type="dxa"/>
            <w:gridSpan w:val="7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I am fully engaged in teaching work instead of clinical work.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5240" w:type="dxa"/>
            <w:gridSpan w:val="7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No matter how busy the clinical work is, I can teach students as requested.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</w:tr>
      <w:tr w:rsidR="00A80720" w:rsidRPr="00FB7FA2" w:rsidTr="0015023C">
        <w:tc>
          <w:tcPr>
            <w:tcW w:w="5240" w:type="dxa"/>
            <w:gridSpan w:val="7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Although I know the importance of teaching, since I was engaged in clinical work, how much I can teach depends on time.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2.86%</w:t>
            </w:r>
          </w:p>
        </w:tc>
      </w:tr>
      <w:tr w:rsidR="00A80720" w:rsidRPr="00FB7FA2" w:rsidTr="0015023C">
        <w:tc>
          <w:tcPr>
            <w:tcW w:w="5240" w:type="dxa"/>
            <w:gridSpan w:val="7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 clinician’s responsibility is to conduct medical treatment or operation, teaching occupy much of time, I basically do not teach.</w:t>
            </w:r>
          </w:p>
        </w:tc>
        <w:tc>
          <w:tcPr>
            <w:tcW w:w="2835" w:type="dxa"/>
            <w:gridSpan w:val="6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How many people do you think can reach the standard of teaching physician?</w:t>
            </w:r>
          </w:p>
        </w:tc>
        <w:tc>
          <w:tcPr>
            <w:tcW w:w="846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00%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7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Among the teaching physician around you, how many doctors do not meet the requirements, while their purpose of being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teaching physician is to require career promotion?</w:t>
            </w:r>
          </w:p>
        </w:tc>
        <w:tc>
          <w:tcPr>
            <w:tcW w:w="846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00%</w:t>
            </w:r>
          </w:p>
        </w:tc>
      </w:tr>
      <w:tr w:rsidR="00A80720" w:rsidRPr="00FB7FA2" w:rsidTr="0015023C">
        <w:tc>
          <w:tcPr>
            <w:tcW w:w="2410" w:type="dxa"/>
            <w:gridSpan w:val="2"/>
            <w:vMerge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994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Clinical work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 is your attitude towards the clinical work and its proportion in the work of teaching physician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Teaching physician should engage in teaching instead of clinical work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You can’t teach if you are not equipped with clinical knowledge or surgical skills.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5.71%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I was occupied with the clinical </w:t>
            </w:r>
            <w:proofErr w:type="gramStart"/>
            <w:r w:rsidRPr="00FB7FA2">
              <w:rPr>
                <w:rFonts w:ascii="Times New Roman" w:hAnsi="Times New Roman" w:cs="Times New Roman"/>
              </w:rPr>
              <w:t>work,</w:t>
            </w:r>
            <w:proofErr w:type="gramEnd"/>
            <w:r w:rsidRPr="00FB7FA2">
              <w:rPr>
                <w:rFonts w:ascii="Times New Roman" w:hAnsi="Times New Roman" w:cs="Times New Roman"/>
              </w:rPr>
              <w:t xml:space="preserve"> how much I can teach depends on time. 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Scientific research</w:t>
            </w:r>
          </w:p>
        </w:tc>
      </w:tr>
      <w:tr w:rsidR="00A80720" w:rsidRPr="00FB7FA2" w:rsidTr="0015023C">
        <w:tc>
          <w:tcPr>
            <w:tcW w:w="3256" w:type="dxa"/>
            <w:gridSpan w:val="3"/>
            <w:vMerge w:val="restart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The appropriate science research proportion of teaching physician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3256" w:type="dxa"/>
            <w:gridSpan w:val="3"/>
            <w:vMerge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851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What is your attitude towards the scientific research and its proportion in the work of teaching physician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Teaching physician should engage in teaching instead of scientific research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 teaching physician should also be equipped with the scientific research ability in order to teach students.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7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Although scientific research is important, the reason why I choose to be a teaching physician is to safe effort on scientific research.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Scientific</w:t>
            </w:r>
            <w:r w:rsidRPr="00FB7FA2">
              <w:rPr>
                <w:rFonts w:ascii="Times New Roman" w:hAnsi="Times New Roman" w:cs="Times New Roman" w:hint="eastAsia"/>
              </w:rPr>
              <w:t xml:space="preserve"> </w:t>
            </w:r>
            <w:r w:rsidRPr="00FB7FA2">
              <w:rPr>
                <w:rFonts w:ascii="Times New Roman" w:hAnsi="Times New Roman" w:cs="Times New Roman"/>
              </w:rPr>
              <w:t>research is efficient, whether I am a teaching physician or not, I must focus on scientific research.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Grant funding/awards/publications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The reason doctors only focus on teaching grant funding/awards/publications, but not actually do teaching work is that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I am </w:t>
            </w:r>
            <w:r>
              <w:rPr>
                <w:rFonts w:ascii="Times New Roman" w:hAnsi="Times New Roman" w:cs="Times New Roman"/>
              </w:rPr>
              <w:t>willing</w:t>
            </w:r>
            <w:r w:rsidRPr="00FB7FA2">
              <w:rPr>
                <w:rFonts w:ascii="Times New Roman" w:hAnsi="Times New Roman" w:cs="Times New Roman"/>
              </w:rPr>
              <w:t xml:space="preserve"> to </w:t>
            </w:r>
            <w:proofErr w:type="gramStart"/>
            <w:r w:rsidRPr="00FB7FA2">
              <w:rPr>
                <w:rFonts w:ascii="Times New Roman" w:hAnsi="Times New Roman" w:cs="Times New Roman"/>
              </w:rPr>
              <w:t>teach,</w:t>
            </w:r>
            <w:proofErr w:type="gramEnd"/>
            <w:r w:rsidRPr="00FB7FA2">
              <w:rPr>
                <w:rFonts w:ascii="Times New Roman" w:hAnsi="Times New Roman" w:cs="Times New Roman"/>
              </w:rPr>
              <w:t xml:space="preserve"> however time is limited</w:t>
            </w:r>
            <w:r w:rsidRPr="00FB7FA2">
              <w:rPr>
                <w:rFonts w:ascii="Times New Roman" w:hAnsi="Times New Roman" w:cs="Times New Roman" w:hint="eastAsia"/>
              </w:rPr>
              <w:t>,</w:t>
            </w:r>
            <w:r w:rsidRPr="00FB7FA2">
              <w:rPr>
                <w:rFonts w:ascii="Times New Roman" w:hAnsi="Times New Roman" w:cs="Times New Roman"/>
              </w:rPr>
              <w:t xml:space="preserve"> I need to gain grant funding/awards/publications for career promotion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B7FA2">
              <w:rPr>
                <w:rFonts w:ascii="Times New Roman" w:hAnsi="Times New Roman" w:cs="Times New Roman"/>
              </w:rPr>
              <w:t>instead of daily teaching work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71</w:t>
            </w:r>
            <w:r>
              <w:rPr>
                <w:rFonts w:ascii="Times New Roman" w:hAnsi="Times New Roman" w:cs="Times New Roman"/>
              </w:rPr>
              <w:t>.42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 purpose to be a teaching physician is for career promotion, so grant funding/reward/publication is the most important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 it reasonable to use teaching grant funding/awards/publications as evaluation of teaching physician?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Very reasonable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2.86%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There is no other evaluation way, grant funding/awards/publications are fair in evaluation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Grant funding is reasonable, others are not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Publications are reasonable, others are not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Both were unreasonable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How to evaluate the grant funding/awards/publications in the assessment of teaching physician?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It depends on the level of the grant funding/awards/publications, national grade is the best and is fair for score.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We should put emphasize on the actual teaching problems rather than take the level of grant funding/awards/publications as the only evaluation.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2394" w:type="dxa"/>
            <w:vMerge w:val="restart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Among the teaching doctors around you,</w:t>
            </w:r>
            <w:r w:rsidRPr="00FB7FA2">
              <w:rPr>
                <w:sz w:val="24"/>
                <w:szCs w:val="24"/>
              </w:rPr>
              <w:t xml:space="preserve"> 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the percentage of physicians only focus on grant funding/awards/publications, while do not actually engage in teaching work?</w:t>
            </w:r>
          </w:p>
        </w:tc>
        <w:tc>
          <w:tcPr>
            <w:tcW w:w="991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63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4" w:type="dxa"/>
            <w:gridSpan w:val="3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49" w:type="dxa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00%</w:t>
            </w:r>
          </w:p>
        </w:tc>
      </w:tr>
      <w:tr w:rsidR="00A80720" w:rsidRPr="00FB7FA2" w:rsidTr="0015023C">
        <w:tc>
          <w:tcPr>
            <w:tcW w:w="2394" w:type="dxa"/>
            <w:vMerge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1.43%</w:t>
            </w:r>
          </w:p>
        </w:tc>
        <w:tc>
          <w:tcPr>
            <w:tcW w:w="994" w:type="dxa"/>
            <w:gridSpan w:val="3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Elements of teaching physician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 xml:space="preserve">How satisfied are you with your integration through teaching? 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lastRenderedPageBreak/>
              <w:t>Greatly promoted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Have a positive effect, but need to be improved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General effect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No promotion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What do you think is the most important quality of an educational doctor?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D</w:t>
            </w:r>
            <w:r w:rsidRPr="00FB7FA2">
              <w:rPr>
                <w:rFonts w:ascii="Times New Roman" w:hAnsi="Times New Roman" w:cs="Times New Roman"/>
              </w:rPr>
              <w:t>evote to the teaching work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Good at writing grant funding/publications or gain awards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Good at getting along with students, benefit students from clinical knowledge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Good at speeches and teaching competitions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The effect of teaching physician in the educational team building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Educational physician is important to guide the educational team.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Scientific research is more important than teaching.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40%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Limited number of teaching physician has no impact on team building.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5.71%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Attitude towards the teaching concept?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Update the teaching concept regularly</w:t>
            </w:r>
            <w:r w:rsidRPr="00FB7FA2">
              <w:rPr>
                <w:rFonts w:ascii="Times New Roman" w:hAnsi="Times New Roman" w:cs="Times New Roman" w:hint="eastAsia"/>
              </w:rPr>
              <w:t xml:space="preserve"> </w:t>
            </w:r>
            <w:r w:rsidRPr="00FB7FA2">
              <w:rPr>
                <w:rFonts w:ascii="Times New Roman" w:hAnsi="Times New Roman" w:cs="Times New Roman"/>
              </w:rPr>
              <w:t>to bring students new and meaningful teaching experience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74.29%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Update the teaching concept is one thing, while actually teaching is another thing.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Although we know updating the teaching concept is important, we are occupied with the clinical work, when we do actually teach, we follow the old idea.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 xml:space="preserve">here is no need to update the teaching concept. 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/>
                <w:b/>
                <w:bCs/>
              </w:rPr>
              <w:t>Training in teaching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hat is the most important in teaching currently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 xml:space="preserve">raining as well as updating the teaching concept and methods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57.14%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Grant funding/awards/publications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You can’t teach if you are not equipped with clinical knowledge or surgical skills.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lastRenderedPageBreak/>
              <w:t>In order to prepare for lecture, theoretical knowledge is more important than actual clinical work.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Attitude towards educational physician training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Conduct frequently training combined with new teaching concept and methods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6</w:t>
            </w: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H</w:t>
            </w:r>
            <w:r w:rsidRPr="00FB7FA2">
              <w:rPr>
                <w:rFonts w:ascii="Times New Roman" w:hAnsi="Times New Roman" w:cs="Times New Roman"/>
              </w:rPr>
              <w:t>ow much I participate in the course depends on time, since I was occupied with clinical work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Although I know it is important to participate in the course, however I was occupied with the clinical and scientific research, I can’t follow the frequency.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There is no need to train, at the time we do the clinical work, we teach.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It doesn't matter to me, I don't care.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Attitude towards training in teaching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It is very helpful to participate in training course.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3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Whether I participate in training course or not, I only care about the certification required by career promotion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Whether I can participate in training course depends on time, since I was occupied with clinical work. 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I don't want to take part in training, it's a waste of time.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Attitude towards the time and frequency requirements for teaching courses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 xml:space="preserve">Regular frequency lectures are very important. I take </w:t>
            </w:r>
            <w:r>
              <w:rPr>
                <w:rFonts w:ascii="Times New Roman" w:hAnsi="Times New Roman" w:cs="Times New Roman"/>
              </w:rPr>
              <w:t xml:space="preserve">it </w:t>
            </w:r>
            <w:r w:rsidRPr="00FB7FA2">
              <w:rPr>
                <w:rFonts w:ascii="Times New Roman" w:hAnsi="Times New Roman" w:cs="Times New Roman"/>
              </w:rPr>
              <w:t>seriously to prepare clinical teaching and courses.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51.43%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Theoretical knowledge is combined with actual clinical work, there is no need to arrange special courses.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8.57%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Although I think it doesn’t matter, however, in order to meet the hospital's requirements, I will still follow the frequency, but can’t ensure the quality.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H</w:t>
            </w:r>
            <w:r w:rsidRPr="00FB7FA2">
              <w:rPr>
                <w:rFonts w:ascii="Times New Roman" w:hAnsi="Times New Roman" w:cs="Times New Roman"/>
              </w:rPr>
              <w:t>ow much I can teach depends on my time.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Although I think it is very important, however due to the clinical and scientific research cost time, I can’t follow the frequency.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8</w:t>
            </w:r>
            <w:r w:rsidRPr="00FB7FA2">
              <w:rPr>
                <w:rFonts w:ascii="Times New Roman" w:hAnsi="Times New Roman" w:cs="Times New Roman"/>
              </w:rPr>
              <w:t>.57%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lastRenderedPageBreak/>
              <w:t>Although I think it is very important, however due to the clinical and scientific research cost time, I can’t ensure the quality.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14.29%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  <w:b/>
                <w:bCs/>
              </w:rPr>
            </w:pPr>
            <w:r w:rsidRPr="00FB7FA2">
              <w:rPr>
                <w:rFonts w:ascii="Times New Roman" w:hAnsi="Times New Roman" w:cs="Times New Roman" w:hint="eastAsia"/>
                <w:b/>
                <w:bCs/>
              </w:rPr>
              <w:t>T</w:t>
            </w:r>
            <w:r w:rsidRPr="00FB7FA2">
              <w:rPr>
                <w:rFonts w:ascii="Times New Roman" w:hAnsi="Times New Roman" w:cs="Times New Roman"/>
                <w:b/>
                <w:bCs/>
              </w:rPr>
              <w:t>eaching appearance</w:t>
            </w:r>
          </w:p>
        </w:tc>
      </w:tr>
      <w:tr w:rsidR="00A80720" w:rsidRPr="00FB7FA2" w:rsidTr="0015023C">
        <w:tc>
          <w:tcPr>
            <w:tcW w:w="8075" w:type="dxa"/>
            <w:gridSpan w:val="13"/>
            <w:tcBorders>
              <w:top w:val="single" w:sz="4" w:space="0" w:color="auto"/>
            </w:tcBorders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s teaching related to the teacher's appearance, teaching state and speaking tone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Y</w:t>
            </w:r>
            <w:r w:rsidRPr="00FB7FA2">
              <w:rPr>
                <w:rFonts w:ascii="Times New Roman" w:hAnsi="Times New Roman" w:cs="Times New Roman"/>
              </w:rPr>
              <w:t>es, teaching is related to the teacher's appearance, teaching state and speaking tone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40%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Y</w:t>
            </w:r>
            <w:r w:rsidRPr="00FB7FA2">
              <w:rPr>
                <w:rFonts w:ascii="Times New Roman" w:hAnsi="Times New Roman" w:cs="Times New Roman"/>
              </w:rPr>
              <w:t>es, however speaking tone can be trained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4</w:t>
            </w:r>
            <w:r w:rsidRPr="00FB7FA2">
              <w:rPr>
                <w:rFonts w:ascii="Times New Roman" w:hAnsi="Times New Roman" w:cs="Times New Roman"/>
              </w:rPr>
              <w:t>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I</w:t>
            </w:r>
            <w:r w:rsidRPr="00FB7FA2">
              <w:rPr>
                <w:rFonts w:ascii="Times New Roman" w:hAnsi="Times New Roman" w:cs="Times New Roman"/>
              </w:rPr>
              <w:t xml:space="preserve">t does not </w:t>
            </w:r>
            <w:proofErr w:type="gramStart"/>
            <w:r w:rsidRPr="00FB7FA2">
              <w:rPr>
                <w:rFonts w:ascii="Times New Roman" w:hAnsi="Times New Roman" w:cs="Times New Roman"/>
              </w:rPr>
              <w:t>matter,</w:t>
            </w:r>
            <w:proofErr w:type="gramEnd"/>
            <w:r w:rsidRPr="00FB7FA2">
              <w:rPr>
                <w:rFonts w:ascii="Times New Roman" w:hAnsi="Times New Roman" w:cs="Times New Roman"/>
              </w:rPr>
              <w:t xml:space="preserve"> theoretical and clinical knowledge is more important.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20%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I</w:t>
            </w:r>
            <w:r w:rsidRPr="00FB7FA2">
              <w:rPr>
                <w:rFonts w:ascii="Times New Roman" w:hAnsi="Times New Roman" w:cs="Times New Roman"/>
              </w:rPr>
              <w:t>t does not matter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0</w:t>
            </w:r>
          </w:p>
        </w:tc>
      </w:tr>
      <w:tr w:rsidR="00A80720" w:rsidRPr="00FB7FA2" w:rsidTr="0015023C">
        <w:tc>
          <w:tcPr>
            <w:tcW w:w="8075" w:type="dxa"/>
            <w:gridSpan w:val="13"/>
          </w:tcPr>
          <w:p w:rsidR="00A80720" w:rsidRPr="00FB7FA2" w:rsidRDefault="00A80720" w:rsidP="00A80720">
            <w:pPr>
              <w:pStyle w:val="ac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7FA2">
              <w:rPr>
                <w:rFonts w:ascii="Times New Roman" w:hAnsi="Times New Roman" w:cs="Times New Roman"/>
                <w:sz w:val="24"/>
                <w:szCs w:val="24"/>
              </w:rPr>
              <w:t>What is the difference between a teaching physician and general teacher?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/>
              </w:rPr>
              <w:t>Teaching physician is both a teacher and doctor, who should be equipped with good theoretical and clinical knowledge.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7</w:t>
            </w:r>
            <w:r w:rsidRPr="00FB7FA2">
              <w:rPr>
                <w:rFonts w:ascii="Times New Roman" w:hAnsi="Times New Roman" w:cs="Times New Roman"/>
              </w:rPr>
              <w:t>4.29%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 xml:space="preserve">eaching physician is much </w:t>
            </w:r>
            <w:proofErr w:type="gramStart"/>
            <w:r w:rsidRPr="00FB7FA2">
              <w:rPr>
                <w:rFonts w:ascii="Times New Roman" w:hAnsi="Times New Roman" w:cs="Times New Roman"/>
              </w:rPr>
              <w:t>more bus</w:t>
            </w:r>
            <w:r>
              <w:rPr>
                <w:rFonts w:ascii="Times New Roman" w:hAnsi="Times New Roman" w:cs="Times New Roman"/>
              </w:rPr>
              <w:t>ier</w:t>
            </w:r>
            <w:proofErr w:type="gramEnd"/>
            <w:r w:rsidRPr="00FB7FA2">
              <w:rPr>
                <w:rFonts w:ascii="Times New Roman" w:hAnsi="Times New Roman" w:cs="Times New Roman"/>
              </w:rPr>
              <w:t xml:space="preserve"> than teacher, who should ensure patients’ safety during teaching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1</w:t>
            </w:r>
            <w:r w:rsidRPr="00FB7FA2">
              <w:rPr>
                <w:rFonts w:ascii="Times New Roman" w:hAnsi="Times New Roman" w:cs="Times New Roman"/>
              </w:rPr>
              <w:t>7.14%</w:t>
            </w:r>
          </w:p>
        </w:tc>
      </w:tr>
      <w:tr w:rsidR="00A80720" w:rsidRPr="00FB7FA2" w:rsidTr="0015023C">
        <w:tc>
          <w:tcPr>
            <w:tcW w:w="7083" w:type="dxa"/>
            <w:gridSpan w:val="11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>eaching physician is the same as general teacher.</w:t>
            </w:r>
          </w:p>
        </w:tc>
        <w:tc>
          <w:tcPr>
            <w:tcW w:w="992" w:type="dxa"/>
            <w:gridSpan w:val="2"/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0</w:t>
            </w:r>
            <w:r w:rsidRPr="00FB7FA2">
              <w:rPr>
                <w:rFonts w:ascii="Times New Roman" w:hAnsi="Times New Roman" w:cs="Times New Roman"/>
              </w:rPr>
              <w:t>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dotted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>eaching physician is the same as general doctor.</w:t>
            </w:r>
          </w:p>
        </w:tc>
        <w:tc>
          <w:tcPr>
            <w:tcW w:w="992" w:type="dxa"/>
            <w:gridSpan w:val="2"/>
            <w:tcBorders>
              <w:bottom w:val="dotted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5</w:t>
            </w:r>
            <w:r w:rsidRPr="00FB7FA2">
              <w:rPr>
                <w:rFonts w:ascii="Times New Roman" w:hAnsi="Times New Roman" w:cs="Times New Roman"/>
              </w:rPr>
              <w:t>.71%</w:t>
            </w:r>
          </w:p>
        </w:tc>
      </w:tr>
      <w:tr w:rsidR="00A80720" w:rsidRPr="00FB7FA2" w:rsidTr="0015023C">
        <w:tc>
          <w:tcPr>
            <w:tcW w:w="7083" w:type="dxa"/>
            <w:gridSpan w:val="11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T</w:t>
            </w:r>
            <w:r w:rsidRPr="00FB7FA2">
              <w:rPr>
                <w:rFonts w:ascii="Times New Roman" w:hAnsi="Times New Roman" w:cs="Times New Roman"/>
              </w:rPr>
              <w:t xml:space="preserve">he general teacher is good than teaching physician 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A80720" w:rsidRPr="00FB7FA2" w:rsidRDefault="00A80720" w:rsidP="0015023C">
            <w:pPr>
              <w:rPr>
                <w:rFonts w:ascii="Times New Roman" w:hAnsi="Times New Roman" w:cs="Times New Roman"/>
              </w:rPr>
            </w:pPr>
            <w:r w:rsidRPr="00FB7FA2">
              <w:rPr>
                <w:rFonts w:ascii="Times New Roman" w:hAnsi="Times New Roman" w:cs="Times New Roman" w:hint="eastAsia"/>
              </w:rPr>
              <w:t>2</w:t>
            </w:r>
            <w:r w:rsidRPr="00FB7FA2">
              <w:rPr>
                <w:rFonts w:ascii="Times New Roman" w:hAnsi="Times New Roman" w:cs="Times New Roman"/>
              </w:rPr>
              <w:t>.86%</w:t>
            </w:r>
          </w:p>
        </w:tc>
      </w:tr>
    </w:tbl>
    <w:p w:rsidR="00A80720" w:rsidRPr="00AD27C4" w:rsidRDefault="00A80720" w:rsidP="00A80720">
      <w:pPr>
        <w:rPr>
          <w:rFonts w:ascii="Times New Roman" w:hAnsi="Times New Roman" w:cs="Times New Roman"/>
        </w:rPr>
      </w:pPr>
    </w:p>
    <w:p w:rsidR="00B14E05" w:rsidRPr="00A80720" w:rsidRDefault="00B14E05" w:rsidP="00A80720"/>
    <w:sectPr w:rsidR="00B14E05" w:rsidRPr="00A80720" w:rsidSect="00EB7FD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640274"/>
    <w:multiLevelType w:val="hybridMultilevel"/>
    <w:tmpl w:val="817E43FA"/>
    <w:lvl w:ilvl="0" w:tplc="D4B0DB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E05"/>
    <w:rsid w:val="000108E6"/>
    <w:rsid w:val="00015523"/>
    <w:rsid w:val="00020F1A"/>
    <w:rsid w:val="0002508E"/>
    <w:rsid w:val="000464F2"/>
    <w:rsid w:val="00046B59"/>
    <w:rsid w:val="00051EA1"/>
    <w:rsid w:val="00060982"/>
    <w:rsid w:val="00063B61"/>
    <w:rsid w:val="0006686B"/>
    <w:rsid w:val="00067415"/>
    <w:rsid w:val="000718B3"/>
    <w:rsid w:val="000723FC"/>
    <w:rsid w:val="00073D07"/>
    <w:rsid w:val="000759CC"/>
    <w:rsid w:val="00085E26"/>
    <w:rsid w:val="0009192E"/>
    <w:rsid w:val="000A0260"/>
    <w:rsid w:val="000A26D8"/>
    <w:rsid w:val="000B20FD"/>
    <w:rsid w:val="000B6401"/>
    <w:rsid w:val="000C221D"/>
    <w:rsid w:val="000C6917"/>
    <w:rsid w:val="000D0970"/>
    <w:rsid w:val="000E7856"/>
    <w:rsid w:val="0010728F"/>
    <w:rsid w:val="00113E82"/>
    <w:rsid w:val="00120BE3"/>
    <w:rsid w:val="00130664"/>
    <w:rsid w:val="00160BBF"/>
    <w:rsid w:val="00165384"/>
    <w:rsid w:val="0017324A"/>
    <w:rsid w:val="00176F67"/>
    <w:rsid w:val="00181AF0"/>
    <w:rsid w:val="001836A3"/>
    <w:rsid w:val="001A118C"/>
    <w:rsid w:val="001B7169"/>
    <w:rsid w:val="001C3FEC"/>
    <w:rsid w:val="001D0315"/>
    <w:rsid w:val="001F0CD6"/>
    <w:rsid w:val="001F20BF"/>
    <w:rsid w:val="001F471E"/>
    <w:rsid w:val="00202ED0"/>
    <w:rsid w:val="002035E8"/>
    <w:rsid w:val="00212974"/>
    <w:rsid w:val="002219CE"/>
    <w:rsid w:val="00267C31"/>
    <w:rsid w:val="00280683"/>
    <w:rsid w:val="00286E4A"/>
    <w:rsid w:val="0028797F"/>
    <w:rsid w:val="00292542"/>
    <w:rsid w:val="00297D35"/>
    <w:rsid w:val="002B3129"/>
    <w:rsid w:val="002B4F53"/>
    <w:rsid w:val="002B5670"/>
    <w:rsid w:val="002C1915"/>
    <w:rsid w:val="002C393E"/>
    <w:rsid w:val="002D133F"/>
    <w:rsid w:val="002D29D2"/>
    <w:rsid w:val="002D473C"/>
    <w:rsid w:val="002F0A97"/>
    <w:rsid w:val="002F12F1"/>
    <w:rsid w:val="002F1FB3"/>
    <w:rsid w:val="002F697B"/>
    <w:rsid w:val="0030094A"/>
    <w:rsid w:val="00326ED2"/>
    <w:rsid w:val="003550DD"/>
    <w:rsid w:val="00365CDD"/>
    <w:rsid w:val="003712F2"/>
    <w:rsid w:val="0037223E"/>
    <w:rsid w:val="0037253A"/>
    <w:rsid w:val="00376C45"/>
    <w:rsid w:val="00385255"/>
    <w:rsid w:val="003901C4"/>
    <w:rsid w:val="00390D39"/>
    <w:rsid w:val="00393A4E"/>
    <w:rsid w:val="00396129"/>
    <w:rsid w:val="00396D89"/>
    <w:rsid w:val="003A46B0"/>
    <w:rsid w:val="003C5C93"/>
    <w:rsid w:val="003D7D9B"/>
    <w:rsid w:val="003E16A3"/>
    <w:rsid w:val="003E6260"/>
    <w:rsid w:val="003F2297"/>
    <w:rsid w:val="00404F86"/>
    <w:rsid w:val="00414059"/>
    <w:rsid w:val="00423AAB"/>
    <w:rsid w:val="004307E7"/>
    <w:rsid w:val="00431C0F"/>
    <w:rsid w:val="00446763"/>
    <w:rsid w:val="004574C5"/>
    <w:rsid w:val="004717CB"/>
    <w:rsid w:val="00486C74"/>
    <w:rsid w:val="0049196B"/>
    <w:rsid w:val="004976A3"/>
    <w:rsid w:val="004A1F4D"/>
    <w:rsid w:val="004C2227"/>
    <w:rsid w:val="004C696D"/>
    <w:rsid w:val="004D2179"/>
    <w:rsid w:val="004E26F0"/>
    <w:rsid w:val="004E27D5"/>
    <w:rsid w:val="00513551"/>
    <w:rsid w:val="005370DA"/>
    <w:rsid w:val="0054010D"/>
    <w:rsid w:val="00540EFE"/>
    <w:rsid w:val="00542A6E"/>
    <w:rsid w:val="00546220"/>
    <w:rsid w:val="00546DE5"/>
    <w:rsid w:val="0055072C"/>
    <w:rsid w:val="005511F0"/>
    <w:rsid w:val="00555BA5"/>
    <w:rsid w:val="00556A43"/>
    <w:rsid w:val="00557B1E"/>
    <w:rsid w:val="00563EE4"/>
    <w:rsid w:val="0056589A"/>
    <w:rsid w:val="00571112"/>
    <w:rsid w:val="00571538"/>
    <w:rsid w:val="005739A8"/>
    <w:rsid w:val="00575F31"/>
    <w:rsid w:val="005A2672"/>
    <w:rsid w:val="005B045D"/>
    <w:rsid w:val="005B0C1A"/>
    <w:rsid w:val="005B52E1"/>
    <w:rsid w:val="005B5A8F"/>
    <w:rsid w:val="005C1DFE"/>
    <w:rsid w:val="005C3962"/>
    <w:rsid w:val="005D2546"/>
    <w:rsid w:val="005D2B07"/>
    <w:rsid w:val="005E164B"/>
    <w:rsid w:val="005E1900"/>
    <w:rsid w:val="005E2FA7"/>
    <w:rsid w:val="005E4FD7"/>
    <w:rsid w:val="005E69C4"/>
    <w:rsid w:val="005E7B74"/>
    <w:rsid w:val="005F083C"/>
    <w:rsid w:val="005F135E"/>
    <w:rsid w:val="005F6233"/>
    <w:rsid w:val="006004DF"/>
    <w:rsid w:val="00603B48"/>
    <w:rsid w:val="0060639A"/>
    <w:rsid w:val="0061468E"/>
    <w:rsid w:val="00617E70"/>
    <w:rsid w:val="00626C16"/>
    <w:rsid w:val="0063194E"/>
    <w:rsid w:val="00634CEB"/>
    <w:rsid w:val="00647492"/>
    <w:rsid w:val="00650627"/>
    <w:rsid w:val="006507E4"/>
    <w:rsid w:val="006575BC"/>
    <w:rsid w:val="006649D1"/>
    <w:rsid w:val="00676073"/>
    <w:rsid w:val="0068166A"/>
    <w:rsid w:val="006856D4"/>
    <w:rsid w:val="006858A5"/>
    <w:rsid w:val="00694738"/>
    <w:rsid w:val="006A283E"/>
    <w:rsid w:val="006A286C"/>
    <w:rsid w:val="006A571C"/>
    <w:rsid w:val="006A7456"/>
    <w:rsid w:val="006C3D9F"/>
    <w:rsid w:val="006C4E07"/>
    <w:rsid w:val="006D1418"/>
    <w:rsid w:val="006D184F"/>
    <w:rsid w:val="006D7273"/>
    <w:rsid w:val="006D7E63"/>
    <w:rsid w:val="00706E73"/>
    <w:rsid w:val="00713915"/>
    <w:rsid w:val="00716598"/>
    <w:rsid w:val="0071673D"/>
    <w:rsid w:val="00716986"/>
    <w:rsid w:val="00723DF3"/>
    <w:rsid w:val="00731FE4"/>
    <w:rsid w:val="007367F8"/>
    <w:rsid w:val="00741AED"/>
    <w:rsid w:val="00742A37"/>
    <w:rsid w:val="007436AE"/>
    <w:rsid w:val="007468E6"/>
    <w:rsid w:val="00750645"/>
    <w:rsid w:val="00753082"/>
    <w:rsid w:val="00753CF3"/>
    <w:rsid w:val="00760F1E"/>
    <w:rsid w:val="007612A1"/>
    <w:rsid w:val="00770945"/>
    <w:rsid w:val="00772FC4"/>
    <w:rsid w:val="00784AD4"/>
    <w:rsid w:val="007912A5"/>
    <w:rsid w:val="0079143C"/>
    <w:rsid w:val="007E60C8"/>
    <w:rsid w:val="007E63A1"/>
    <w:rsid w:val="007F0092"/>
    <w:rsid w:val="007F3EE7"/>
    <w:rsid w:val="007F6CDC"/>
    <w:rsid w:val="00800D54"/>
    <w:rsid w:val="00805AE3"/>
    <w:rsid w:val="00806347"/>
    <w:rsid w:val="008076B1"/>
    <w:rsid w:val="008105B8"/>
    <w:rsid w:val="0081482B"/>
    <w:rsid w:val="008153DF"/>
    <w:rsid w:val="00817B45"/>
    <w:rsid w:val="008346FC"/>
    <w:rsid w:val="00851ABE"/>
    <w:rsid w:val="00857C14"/>
    <w:rsid w:val="0086397B"/>
    <w:rsid w:val="0087045E"/>
    <w:rsid w:val="008B3ABA"/>
    <w:rsid w:val="008B44E4"/>
    <w:rsid w:val="008B45EE"/>
    <w:rsid w:val="008B6F73"/>
    <w:rsid w:val="008C4637"/>
    <w:rsid w:val="008C5CD3"/>
    <w:rsid w:val="008D6CC3"/>
    <w:rsid w:val="008D76E8"/>
    <w:rsid w:val="008F24F8"/>
    <w:rsid w:val="008F5D17"/>
    <w:rsid w:val="009008B6"/>
    <w:rsid w:val="00906DD8"/>
    <w:rsid w:val="009077C5"/>
    <w:rsid w:val="009110E0"/>
    <w:rsid w:val="009143B8"/>
    <w:rsid w:val="00914DF2"/>
    <w:rsid w:val="00914F07"/>
    <w:rsid w:val="009167E6"/>
    <w:rsid w:val="00934F92"/>
    <w:rsid w:val="00935CBC"/>
    <w:rsid w:val="00940D1D"/>
    <w:rsid w:val="00945171"/>
    <w:rsid w:val="00955424"/>
    <w:rsid w:val="009609A7"/>
    <w:rsid w:val="00963BCF"/>
    <w:rsid w:val="00963D38"/>
    <w:rsid w:val="00966846"/>
    <w:rsid w:val="00966A6A"/>
    <w:rsid w:val="00966C50"/>
    <w:rsid w:val="00974065"/>
    <w:rsid w:val="00991B91"/>
    <w:rsid w:val="00991CD2"/>
    <w:rsid w:val="0099687E"/>
    <w:rsid w:val="009A49AA"/>
    <w:rsid w:val="009A50D3"/>
    <w:rsid w:val="009B0FAB"/>
    <w:rsid w:val="009B2607"/>
    <w:rsid w:val="009C212F"/>
    <w:rsid w:val="009C3F73"/>
    <w:rsid w:val="009C4837"/>
    <w:rsid w:val="009D7E66"/>
    <w:rsid w:val="009E1BF3"/>
    <w:rsid w:val="009E30D3"/>
    <w:rsid w:val="009E7923"/>
    <w:rsid w:val="009F6123"/>
    <w:rsid w:val="00A11CA9"/>
    <w:rsid w:val="00A14C27"/>
    <w:rsid w:val="00A24B25"/>
    <w:rsid w:val="00A25EF7"/>
    <w:rsid w:val="00A27FDA"/>
    <w:rsid w:val="00A43FA9"/>
    <w:rsid w:val="00A5630C"/>
    <w:rsid w:val="00A5686C"/>
    <w:rsid w:val="00A60C01"/>
    <w:rsid w:val="00A65F6F"/>
    <w:rsid w:val="00A77213"/>
    <w:rsid w:val="00A80720"/>
    <w:rsid w:val="00A81DC8"/>
    <w:rsid w:val="00A85C16"/>
    <w:rsid w:val="00A9344F"/>
    <w:rsid w:val="00AA04B1"/>
    <w:rsid w:val="00AA32CA"/>
    <w:rsid w:val="00AA65B9"/>
    <w:rsid w:val="00AB0E82"/>
    <w:rsid w:val="00AB4B1A"/>
    <w:rsid w:val="00AC1B38"/>
    <w:rsid w:val="00AC1C27"/>
    <w:rsid w:val="00AD30D6"/>
    <w:rsid w:val="00AE7B80"/>
    <w:rsid w:val="00AF2A23"/>
    <w:rsid w:val="00B14E05"/>
    <w:rsid w:val="00B20F9B"/>
    <w:rsid w:val="00B2281D"/>
    <w:rsid w:val="00B347B1"/>
    <w:rsid w:val="00B427DE"/>
    <w:rsid w:val="00B45F1A"/>
    <w:rsid w:val="00B55D98"/>
    <w:rsid w:val="00B821ED"/>
    <w:rsid w:val="00B90935"/>
    <w:rsid w:val="00B91026"/>
    <w:rsid w:val="00BB509D"/>
    <w:rsid w:val="00BC1329"/>
    <w:rsid w:val="00BC7118"/>
    <w:rsid w:val="00BD54CD"/>
    <w:rsid w:val="00BE50D2"/>
    <w:rsid w:val="00BE57AB"/>
    <w:rsid w:val="00C13D13"/>
    <w:rsid w:val="00C159B7"/>
    <w:rsid w:val="00C2377E"/>
    <w:rsid w:val="00C26D1A"/>
    <w:rsid w:val="00C2739E"/>
    <w:rsid w:val="00C37089"/>
    <w:rsid w:val="00C42E2E"/>
    <w:rsid w:val="00C45905"/>
    <w:rsid w:val="00C5495A"/>
    <w:rsid w:val="00C5689A"/>
    <w:rsid w:val="00C61A3B"/>
    <w:rsid w:val="00C66062"/>
    <w:rsid w:val="00C967D5"/>
    <w:rsid w:val="00CA26A0"/>
    <w:rsid w:val="00CC74F6"/>
    <w:rsid w:val="00CE1158"/>
    <w:rsid w:val="00CE4815"/>
    <w:rsid w:val="00CE5A89"/>
    <w:rsid w:val="00CE6CB9"/>
    <w:rsid w:val="00CF0775"/>
    <w:rsid w:val="00CF67FF"/>
    <w:rsid w:val="00CF7AF7"/>
    <w:rsid w:val="00D07531"/>
    <w:rsid w:val="00D24E58"/>
    <w:rsid w:val="00D4104B"/>
    <w:rsid w:val="00D47CA4"/>
    <w:rsid w:val="00D50B52"/>
    <w:rsid w:val="00D544F9"/>
    <w:rsid w:val="00D565CE"/>
    <w:rsid w:val="00D56EC1"/>
    <w:rsid w:val="00D71067"/>
    <w:rsid w:val="00D72AF8"/>
    <w:rsid w:val="00D77497"/>
    <w:rsid w:val="00D84726"/>
    <w:rsid w:val="00D86E0C"/>
    <w:rsid w:val="00D90287"/>
    <w:rsid w:val="00D93B1B"/>
    <w:rsid w:val="00D966FB"/>
    <w:rsid w:val="00DB67C6"/>
    <w:rsid w:val="00DC102E"/>
    <w:rsid w:val="00DD0075"/>
    <w:rsid w:val="00DD26A6"/>
    <w:rsid w:val="00DD3A73"/>
    <w:rsid w:val="00DE6A49"/>
    <w:rsid w:val="00DF1CD4"/>
    <w:rsid w:val="00DF7410"/>
    <w:rsid w:val="00E0172A"/>
    <w:rsid w:val="00E04790"/>
    <w:rsid w:val="00E0680B"/>
    <w:rsid w:val="00E16224"/>
    <w:rsid w:val="00E26C83"/>
    <w:rsid w:val="00E301E9"/>
    <w:rsid w:val="00E5023A"/>
    <w:rsid w:val="00E53DCE"/>
    <w:rsid w:val="00E54203"/>
    <w:rsid w:val="00E6144E"/>
    <w:rsid w:val="00E63093"/>
    <w:rsid w:val="00E63B09"/>
    <w:rsid w:val="00E6577E"/>
    <w:rsid w:val="00E67ECE"/>
    <w:rsid w:val="00E736A2"/>
    <w:rsid w:val="00E870D7"/>
    <w:rsid w:val="00E92693"/>
    <w:rsid w:val="00EA43AF"/>
    <w:rsid w:val="00EB0204"/>
    <w:rsid w:val="00EB3067"/>
    <w:rsid w:val="00EB7FD1"/>
    <w:rsid w:val="00EC0D42"/>
    <w:rsid w:val="00ED7D04"/>
    <w:rsid w:val="00EE099F"/>
    <w:rsid w:val="00EE1976"/>
    <w:rsid w:val="00EF3D52"/>
    <w:rsid w:val="00EF4313"/>
    <w:rsid w:val="00EF4B79"/>
    <w:rsid w:val="00F01FE0"/>
    <w:rsid w:val="00F1205C"/>
    <w:rsid w:val="00F15F14"/>
    <w:rsid w:val="00F17FA1"/>
    <w:rsid w:val="00F23EC3"/>
    <w:rsid w:val="00F45CA8"/>
    <w:rsid w:val="00F4776B"/>
    <w:rsid w:val="00F523CB"/>
    <w:rsid w:val="00F52791"/>
    <w:rsid w:val="00F57AC2"/>
    <w:rsid w:val="00F654E7"/>
    <w:rsid w:val="00F6714E"/>
    <w:rsid w:val="00F70E84"/>
    <w:rsid w:val="00F77ABB"/>
    <w:rsid w:val="00F81537"/>
    <w:rsid w:val="00F8420C"/>
    <w:rsid w:val="00F864F0"/>
    <w:rsid w:val="00FB36DD"/>
    <w:rsid w:val="00FB5B07"/>
    <w:rsid w:val="00FB69DC"/>
    <w:rsid w:val="00FB7FA2"/>
    <w:rsid w:val="00FD2610"/>
    <w:rsid w:val="00FD2AF0"/>
    <w:rsid w:val="00FD4028"/>
    <w:rsid w:val="00FE7A34"/>
    <w:rsid w:val="00FF12E6"/>
    <w:rsid w:val="00FF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  <w15:docId w15:val="{C3A29B82-3BEB-3A41-896D-F35902C13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B14E05"/>
    <w:pPr>
      <w:spacing w:after="0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712F2"/>
    <w:pPr>
      <w:spacing w:before="300" w:after="40" w:line="276" w:lineRule="auto"/>
      <w:outlineLvl w:val="0"/>
    </w:pPr>
    <w:rPr>
      <w:rFonts w:asciiTheme="minorHAnsi" w:eastAsiaTheme="minorEastAsia" w:hAnsiTheme="minorHAnsi" w:cstheme="minorBidi"/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2F2"/>
    <w:pPr>
      <w:spacing w:before="240" w:after="80" w:line="276" w:lineRule="auto"/>
      <w:outlineLvl w:val="1"/>
    </w:pPr>
    <w:rPr>
      <w:rFonts w:asciiTheme="minorHAnsi" w:eastAsiaTheme="minorEastAsia" w:hAnsiTheme="minorHAnsi" w:cstheme="minorBidi"/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12F2"/>
    <w:pPr>
      <w:spacing w:line="276" w:lineRule="auto"/>
      <w:outlineLvl w:val="2"/>
    </w:pPr>
    <w:rPr>
      <w:rFonts w:asciiTheme="minorHAnsi" w:eastAsiaTheme="minorEastAsia" w:hAnsiTheme="minorHAnsi" w:cstheme="minorBidi"/>
      <w:smallCaps/>
      <w:spacing w:val="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12F2"/>
    <w:pPr>
      <w:spacing w:before="240" w:line="276" w:lineRule="auto"/>
      <w:outlineLvl w:val="3"/>
    </w:pPr>
    <w:rPr>
      <w:rFonts w:asciiTheme="minorHAnsi" w:eastAsiaTheme="minorEastAsia" w:hAnsiTheme="minorHAnsi" w:cstheme="minorBidi"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12F2"/>
    <w:pPr>
      <w:spacing w:before="200" w:line="276" w:lineRule="auto"/>
      <w:outlineLvl w:val="4"/>
    </w:pPr>
    <w:rPr>
      <w:rFonts w:asciiTheme="minorHAnsi" w:eastAsiaTheme="minorEastAsia" w:hAnsiTheme="minorHAnsi" w:cstheme="minorBidi"/>
      <w:smallCaps/>
      <w:color w:val="943634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12F2"/>
    <w:pPr>
      <w:spacing w:line="276" w:lineRule="auto"/>
      <w:outlineLvl w:val="5"/>
    </w:pPr>
    <w:rPr>
      <w:rFonts w:asciiTheme="minorHAnsi" w:eastAsiaTheme="minorEastAsia" w:hAnsiTheme="minorHAnsi" w:cstheme="minorBidi"/>
      <w:smallCaps/>
      <w:color w:val="C0504D"/>
      <w:spacing w:val="5"/>
      <w:sz w:val="22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12F2"/>
    <w:pPr>
      <w:spacing w:line="276" w:lineRule="auto"/>
      <w:outlineLvl w:val="6"/>
    </w:pPr>
    <w:rPr>
      <w:rFonts w:asciiTheme="minorHAnsi" w:eastAsiaTheme="minorEastAsia" w:hAnsiTheme="minorHAnsi" w:cstheme="minorBidi"/>
      <w:b/>
      <w:smallCaps/>
      <w:color w:val="C0504D"/>
      <w:spacing w:val="1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12F2"/>
    <w:pPr>
      <w:spacing w:line="276" w:lineRule="auto"/>
      <w:outlineLvl w:val="7"/>
    </w:pPr>
    <w:rPr>
      <w:rFonts w:asciiTheme="minorHAnsi" w:eastAsiaTheme="minorEastAsia" w:hAnsiTheme="minorHAnsi" w:cstheme="minorBidi"/>
      <w:b/>
      <w:i/>
      <w:smallCaps/>
      <w:color w:val="943634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12F2"/>
    <w:pPr>
      <w:spacing w:line="276" w:lineRule="auto"/>
      <w:outlineLvl w:val="8"/>
    </w:pPr>
    <w:rPr>
      <w:rFonts w:asciiTheme="minorHAnsi" w:eastAsiaTheme="minorEastAsia" w:hAnsiTheme="minorHAnsi" w:cstheme="minorBidi"/>
      <w:b/>
      <w:i/>
      <w:smallCaps/>
      <w:color w:val="62242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3712F2"/>
    <w:rPr>
      <w:smallCaps/>
      <w:spacing w:val="5"/>
      <w:sz w:val="32"/>
      <w:szCs w:val="32"/>
    </w:rPr>
  </w:style>
  <w:style w:type="character" w:customStyle="1" w:styleId="20">
    <w:name w:val="标题 2 字符"/>
    <w:link w:val="2"/>
    <w:uiPriority w:val="9"/>
    <w:semiHidden/>
    <w:rsid w:val="003712F2"/>
    <w:rPr>
      <w:smallCaps/>
      <w:spacing w:val="5"/>
      <w:sz w:val="28"/>
      <w:szCs w:val="28"/>
    </w:rPr>
  </w:style>
  <w:style w:type="character" w:customStyle="1" w:styleId="30">
    <w:name w:val="标题 3 字符"/>
    <w:link w:val="3"/>
    <w:uiPriority w:val="9"/>
    <w:semiHidden/>
    <w:rsid w:val="003712F2"/>
    <w:rPr>
      <w:smallCaps/>
      <w:spacing w:val="5"/>
      <w:sz w:val="24"/>
      <w:szCs w:val="24"/>
    </w:rPr>
  </w:style>
  <w:style w:type="character" w:customStyle="1" w:styleId="40">
    <w:name w:val="标题 4 字符"/>
    <w:link w:val="4"/>
    <w:uiPriority w:val="9"/>
    <w:semiHidden/>
    <w:rsid w:val="003712F2"/>
    <w:rPr>
      <w:smallCaps/>
      <w:spacing w:val="10"/>
      <w:sz w:val="22"/>
      <w:szCs w:val="22"/>
    </w:rPr>
  </w:style>
  <w:style w:type="character" w:customStyle="1" w:styleId="50">
    <w:name w:val="标题 5 字符"/>
    <w:link w:val="5"/>
    <w:uiPriority w:val="9"/>
    <w:semiHidden/>
    <w:rsid w:val="003712F2"/>
    <w:rPr>
      <w:smallCaps/>
      <w:color w:val="943634"/>
      <w:spacing w:val="10"/>
      <w:sz w:val="22"/>
      <w:szCs w:val="26"/>
    </w:rPr>
  </w:style>
  <w:style w:type="character" w:customStyle="1" w:styleId="60">
    <w:name w:val="标题 6 字符"/>
    <w:link w:val="6"/>
    <w:uiPriority w:val="9"/>
    <w:semiHidden/>
    <w:rsid w:val="003712F2"/>
    <w:rPr>
      <w:smallCaps/>
      <w:color w:val="C0504D"/>
      <w:spacing w:val="5"/>
      <w:sz w:val="22"/>
    </w:rPr>
  </w:style>
  <w:style w:type="character" w:customStyle="1" w:styleId="70">
    <w:name w:val="标题 7 字符"/>
    <w:link w:val="7"/>
    <w:uiPriority w:val="9"/>
    <w:semiHidden/>
    <w:rsid w:val="003712F2"/>
    <w:rPr>
      <w:b/>
      <w:smallCaps/>
      <w:color w:val="C0504D"/>
      <w:spacing w:val="10"/>
    </w:rPr>
  </w:style>
  <w:style w:type="character" w:customStyle="1" w:styleId="80">
    <w:name w:val="标题 8 字符"/>
    <w:link w:val="8"/>
    <w:uiPriority w:val="9"/>
    <w:semiHidden/>
    <w:rsid w:val="003712F2"/>
    <w:rPr>
      <w:b/>
      <w:i/>
      <w:smallCaps/>
      <w:color w:val="943634"/>
    </w:rPr>
  </w:style>
  <w:style w:type="character" w:customStyle="1" w:styleId="90">
    <w:name w:val="标题 9 字符"/>
    <w:link w:val="9"/>
    <w:uiPriority w:val="9"/>
    <w:semiHidden/>
    <w:rsid w:val="003712F2"/>
    <w:rPr>
      <w:b/>
      <w:i/>
      <w:smallCaps/>
      <w:color w:val="622423"/>
    </w:rPr>
  </w:style>
  <w:style w:type="paragraph" w:styleId="a3">
    <w:name w:val="caption"/>
    <w:basedOn w:val="a"/>
    <w:next w:val="a"/>
    <w:uiPriority w:val="35"/>
    <w:semiHidden/>
    <w:unhideWhenUsed/>
    <w:qFormat/>
    <w:rsid w:val="003712F2"/>
    <w:pPr>
      <w:spacing w:after="200" w:line="276" w:lineRule="auto"/>
      <w:jc w:val="both"/>
    </w:pPr>
    <w:rPr>
      <w:rFonts w:asciiTheme="minorHAnsi" w:eastAsiaTheme="minorEastAsia" w:hAnsiTheme="minorHAnsi" w:cstheme="minorBidi"/>
      <w:b/>
      <w:bCs/>
      <w:caps/>
      <w:sz w:val="16"/>
      <w:szCs w:val="18"/>
    </w:rPr>
  </w:style>
  <w:style w:type="paragraph" w:styleId="a4">
    <w:name w:val="Title"/>
    <w:basedOn w:val="a"/>
    <w:next w:val="a"/>
    <w:link w:val="a5"/>
    <w:uiPriority w:val="10"/>
    <w:qFormat/>
    <w:rsid w:val="003712F2"/>
    <w:pPr>
      <w:pBdr>
        <w:top w:val="single" w:sz="12" w:space="1" w:color="C0504D"/>
      </w:pBdr>
      <w:spacing w:after="200"/>
      <w:jc w:val="right"/>
    </w:pPr>
    <w:rPr>
      <w:rFonts w:asciiTheme="minorHAnsi" w:eastAsiaTheme="minorEastAsia" w:hAnsiTheme="minorHAnsi" w:cstheme="minorBidi"/>
      <w:smallCaps/>
      <w:sz w:val="48"/>
      <w:szCs w:val="48"/>
    </w:rPr>
  </w:style>
  <w:style w:type="character" w:customStyle="1" w:styleId="a5">
    <w:name w:val="标题 字符"/>
    <w:link w:val="a4"/>
    <w:uiPriority w:val="10"/>
    <w:rsid w:val="003712F2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3712F2"/>
    <w:pPr>
      <w:spacing w:after="720"/>
      <w:jc w:val="right"/>
    </w:pPr>
    <w:rPr>
      <w:rFonts w:ascii="Cambria" w:hAnsi="Cambria" w:cstheme="minorBidi"/>
      <w:sz w:val="20"/>
      <w:szCs w:val="22"/>
    </w:rPr>
  </w:style>
  <w:style w:type="character" w:customStyle="1" w:styleId="a7">
    <w:name w:val="副标题 字符"/>
    <w:link w:val="a6"/>
    <w:uiPriority w:val="11"/>
    <w:rsid w:val="003712F2"/>
    <w:rPr>
      <w:rFonts w:ascii="Cambria" w:eastAsia="宋体" w:hAnsi="Cambria"/>
      <w:szCs w:val="22"/>
    </w:rPr>
  </w:style>
  <w:style w:type="character" w:styleId="a8">
    <w:name w:val="Strong"/>
    <w:uiPriority w:val="22"/>
    <w:qFormat/>
    <w:rsid w:val="003712F2"/>
    <w:rPr>
      <w:b/>
      <w:color w:val="C0504D"/>
    </w:rPr>
  </w:style>
  <w:style w:type="character" w:styleId="a9">
    <w:name w:val="Emphasis"/>
    <w:uiPriority w:val="20"/>
    <w:qFormat/>
    <w:rsid w:val="003712F2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3712F2"/>
    <w:pPr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b">
    <w:name w:val="无间隔 字符"/>
    <w:link w:val="aa"/>
    <w:uiPriority w:val="1"/>
    <w:rsid w:val="003712F2"/>
  </w:style>
  <w:style w:type="paragraph" w:styleId="ac">
    <w:name w:val="List Paragraph"/>
    <w:basedOn w:val="a"/>
    <w:uiPriority w:val="34"/>
    <w:qFormat/>
    <w:rsid w:val="003712F2"/>
    <w:pPr>
      <w:spacing w:after="200" w:line="276" w:lineRule="auto"/>
      <w:ind w:left="720"/>
      <w:contextualSpacing/>
      <w:jc w:val="both"/>
    </w:pPr>
    <w:rPr>
      <w:rFonts w:asciiTheme="minorHAnsi" w:eastAsiaTheme="minorEastAsia" w:hAnsiTheme="minorHAnsi" w:cstheme="minorBidi"/>
      <w:sz w:val="20"/>
      <w:szCs w:val="20"/>
    </w:rPr>
  </w:style>
  <w:style w:type="paragraph" w:styleId="ad">
    <w:name w:val="Quote"/>
    <w:basedOn w:val="a"/>
    <w:next w:val="a"/>
    <w:link w:val="ae"/>
    <w:uiPriority w:val="29"/>
    <w:qFormat/>
    <w:rsid w:val="003712F2"/>
    <w:pPr>
      <w:spacing w:after="200" w:line="276" w:lineRule="auto"/>
      <w:jc w:val="both"/>
    </w:pPr>
    <w:rPr>
      <w:rFonts w:asciiTheme="minorHAnsi" w:eastAsiaTheme="minorEastAsia" w:hAnsiTheme="minorHAnsi" w:cstheme="minorBidi"/>
      <w:i/>
      <w:sz w:val="20"/>
      <w:szCs w:val="20"/>
    </w:rPr>
  </w:style>
  <w:style w:type="character" w:customStyle="1" w:styleId="ae">
    <w:name w:val="引用 字符"/>
    <w:link w:val="ad"/>
    <w:uiPriority w:val="29"/>
    <w:rsid w:val="003712F2"/>
    <w:rPr>
      <w:i/>
    </w:rPr>
  </w:style>
  <w:style w:type="paragraph" w:styleId="af">
    <w:name w:val="Intense Quote"/>
    <w:basedOn w:val="a"/>
    <w:next w:val="a"/>
    <w:link w:val="af0"/>
    <w:uiPriority w:val="30"/>
    <w:qFormat/>
    <w:rsid w:val="003712F2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 w:line="276" w:lineRule="auto"/>
      <w:ind w:left="1440" w:right="1440"/>
      <w:jc w:val="both"/>
    </w:pPr>
    <w:rPr>
      <w:rFonts w:asciiTheme="minorHAnsi" w:eastAsiaTheme="minorEastAsia" w:hAnsiTheme="minorHAnsi" w:cstheme="minorBidi"/>
      <w:b/>
      <w:i/>
      <w:color w:val="FFFFFF"/>
      <w:sz w:val="20"/>
      <w:szCs w:val="20"/>
    </w:rPr>
  </w:style>
  <w:style w:type="character" w:customStyle="1" w:styleId="af0">
    <w:name w:val="明显引用 字符"/>
    <w:link w:val="af"/>
    <w:uiPriority w:val="30"/>
    <w:rsid w:val="003712F2"/>
    <w:rPr>
      <w:b/>
      <w:i/>
      <w:color w:val="FFFFFF"/>
      <w:shd w:val="clear" w:color="auto" w:fill="C0504D"/>
    </w:rPr>
  </w:style>
  <w:style w:type="character" w:styleId="af1">
    <w:name w:val="Subtle Emphasis"/>
    <w:uiPriority w:val="19"/>
    <w:qFormat/>
    <w:rsid w:val="003712F2"/>
    <w:rPr>
      <w:i/>
    </w:rPr>
  </w:style>
  <w:style w:type="character" w:styleId="af2">
    <w:name w:val="Intense Emphasis"/>
    <w:uiPriority w:val="21"/>
    <w:qFormat/>
    <w:rsid w:val="003712F2"/>
    <w:rPr>
      <w:b/>
      <w:i/>
      <w:color w:val="C0504D"/>
      <w:spacing w:val="10"/>
    </w:rPr>
  </w:style>
  <w:style w:type="character" w:styleId="af3">
    <w:name w:val="Subtle Reference"/>
    <w:uiPriority w:val="31"/>
    <w:qFormat/>
    <w:rsid w:val="003712F2"/>
    <w:rPr>
      <w:b/>
    </w:rPr>
  </w:style>
  <w:style w:type="character" w:styleId="af4">
    <w:name w:val="Intense Reference"/>
    <w:uiPriority w:val="32"/>
    <w:qFormat/>
    <w:rsid w:val="003712F2"/>
    <w:rPr>
      <w:b/>
      <w:bCs/>
      <w:smallCaps/>
      <w:spacing w:val="5"/>
      <w:sz w:val="22"/>
      <w:szCs w:val="22"/>
      <w:u w:val="single"/>
    </w:rPr>
  </w:style>
  <w:style w:type="character" w:styleId="af5">
    <w:name w:val="Book Title"/>
    <w:uiPriority w:val="33"/>
    <w:qFormat/>
    <w:rsid w:val="003712F2"/>
    <w:rPr>
      <w:rFonts w:ascii="Cambria" w:eastAsia="宋体" w:hAnsi="Cambria" w:cs="Times New Roman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3712F2"/>
    <w:pPr>
      <w:outlineLvl w:val="9"/>
    </w:pPr>
  </w:style>
  <w:style w:type="paragraph" w:styleId="af6">
    <w:name w:val="Balloon Text"/>
    <w:basedOn w:val="a"/>
    <w:link w:val="af7"/>
    <w:uiPriority w:val="99"/>
    <w:semiHidden/>
    <w:unhideWhenUsed/>
    <w:rsid w:val="00060982"/>
    <w:pPr>
      <w:jc w:val="both"/>
    </w:pPr>
    <w:rPr>
      <w:rFonts w:hAnsiTheme="minorHAnsi" w:cstheme="minorBidi"/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060982"/>
    <w:rPr>
      <w:rFonts w:ascii="宋体" w:eastAsia="宋体"/>
      <w:sz w:val="18"/>
      <w:szCs w:val="18"/>
    </w:rPr>
  </w:style>
  <w:style w:type="paragraph" w:styleId="af8">
    <w:name w:val="Normal (Web)"/>
    <w:basedOn w:val="a"/>
    <w:link w:val="af9"/>
    <w:uiPriority w:val="99"/>
    <w:unhideWhenUsed/>
    <w:rsid w:val="00B14E05"/>
    <w:pPr>
      <w:spacing w:before="100" w:beforeAutospacing="1" w:after="100" w:afterAutospacing="1"/>
    </w:pPr>
  </w:style>
  <w:style w:type="character" w:customStyle="1" w:styleId="af9">
    <w:name w:val="普通(网站) 字符"/>
    <w:basedOn w:val="a0"/>
    <w:link w:val="af8"/>
    <w:uiPriority w:val="99"/>
    <w:rsid w:val="00B14E05"/>
    <w:rPr>
      <w:rFonts w:ascii="宋体" w:eastAsia="宋体" w:hAnsi="宋体" w:cs="宋体"/>
      <w:sz w:val="24"/>
      <w:szCs w:val="24"/>
    </w:rPr>
  </w:style>
  <w:style w:type="table" w:styleId="afa">
    <w:name w:val="Table Grid"/>
    <w:basedOn w:val="a1"/>
    <w:uiPriority w:val="39"/>
    <w:rsid w:val="00B14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7</Pages>
  <Words>1245</Words>
  <Characters>7101</Characters>
  <Application>Microsoft Office Word</Application>
  <DocSecurity>0</DocSecurity>
  <Lines>59</Lines>
  <Paragraphs>16</Paragraphs>
  <ScaleCrop>false</ScaleCrop>
  <Company/>
  <LinksUpToDate>false</LinksUpToDate>
  <CharactersWithSpaces>8330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admin5525</dc:creator>
  <cp:keywords/>
  <dc:description/>
  <cp:lastModifiedBy>admin5525</cp:lastModifiedBy>
  <cp:revision>39</cp:revision>
  <dcterms:created xsi:type="dcterms:W3CDTF">2020-02-20T05:21:00Z</dcterms:created>
  <dcterms:modified xsi:type="dcterms:W3CDTF">2020-03-06T01:04:00Z</dcterms:modified>
</cp:coreProperties>
</file>